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/>
        <w:jc w:val="right"/>
      </w:pPr>
      <w:r>
        <w:rPr>
          <w:rFonts w:ascii="Arial" w:hAnsi="Arial" w:cs="Arial"/>
          <w:b/>
          <w:color w:val="7B4BD6"/>
          <w:sz w:val="40"/>
          <w:rtl w:val="1"/>
          <w:szCs w:val="40"/>
          <w:bCs/>
        </w:rPr>
        <w:t>🌉 בונים גשר – דף עבודה – חט״ע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ערכה להדפסה • לכיתות י׳–י״ב • פדגוגיה רגשית-חברתית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7A5600"/>
          <w:sz w:val="22"/>
          <w:rtl w:val="1"/>
          <w:szCs w:val="22"/>
          <w:bCs/>
        </w:rPr>
        <w:t>📋 מהדורה למורה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7B4BD6"/>
          <w:sz w:val="28"/>
          <w:rtl w:val="1"/>
          <w:szCs w:val="28"/>
          <w:bCs/>
        </w:rPr>
        <w:t>🎯 מטרות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לנתח מחלוקת לפי נרטיבים, עמדות ואינטרסים.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לנסח מחדש האשמה כצורך.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להכיר את רעיון "מחלוקת לשם שמיים" ולגזור ממנו כללי דיון.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7B4BD6"/>
          <w:sz w:val="28"/>
          <w:rtl w:val="1"/>
          <w:szCs w:val="28"/>
          <w:bCs/>
        </w:rPr>
        <w:t>⏱️ מהלך שיעור (45 דקות)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זמן</w:t>
            </w:r>
          </w:p>
        </w:tc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עושים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פתיחה: "קו הדעה" עם טענה קלילה. מה ההבדל בין לחשוב אחרת לבין לריב?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8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המודל: כרזת 5 הצעדים על הגשר. משחק "בונה או שורף" (חלק א׳).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15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משחק תפקידים בשלשות עם כרטיסי התפקיד + צופה עם דף תצפית (חלק ב׳).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10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"אמרו את זה אחרת" – הופכים האשמה למסר "אני" (חלק ג׳).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שיתוף: משפט אחד שבנה גשר. כללי האמנה הכיתתית.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כרטיס יציאה.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/>
          <w:color w:val="7B4BD6"/>
          <w:sz w:val="28"/>
          <w:rtl w:val="1"/>
          <w:szCs w:val="28"/>
          <w:bCs/>
        </w:rPr>
        <w:t>💡 דגשים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תרחיש מומלץ: "ויכוח על טלפונים" – מפריד בין רעיון לאדם.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חלק ג׳ מתאים לשיעור תנ״ך/מחשבת ישראל או חינוך.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נושאים פוליטיים – מחוץ לתרגיל; מתרגלים על נושאים בית ספריים.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🤍 מרחב בטוח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תמיכה ולמידה – לא טיפול. לא מבקשים לחשוף ריבים אישיים, ותמיד אפשר לדלג. חרם, אלימות או דאגה לשלום תלמיד/ה → מיד ליועצת.</w:t>
            </w:r>
          </w:p>
        </w:tc>
      </w:tr>
    </w:tbl>
    <w:p/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3"/>
          <w:rtl w:val="1"/>
          <w:szCs w:val="23"/>
          <w:bCs/>
        </w:rPr>
        <w:t>שם: ______________    כיתה: ________    תאריך: ________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7B4BD6"/>
          <w:sz w:val="26"/>
          <w:rtl w:val="1"/>
          <w:szCs w:val="26"/>
          <w:bCs/>
        </w:rPr>
        <w:t>חלק א׳ – מחלוקת לשם שמיים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6506A"/>
          <w:sz w:val="20"/>
          <w:rtl w:val="1"/>
          <w:szCs w:val="20"/>
        </w:rPr>
        <w:t>קראו את המקור וענו.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📜 משנה, אבות ה, יז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"כָּל מַחֲלֹקֶת שֶׁהִיא לְשֵׁם שָׁמַיִם, סוֹפָהּ לְהִתְקַיֵּם; וְשֶׁאֵינָהּ לְשֵׁם שָׁמַיִם, אֵין סוֹפָהּ לְהִתְקַיֵּם…"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התלמוד (עירובין יג ע״ב): הלכה כבית הלל, כי היו נוחים וענווים, ולימדו גם את דברי בית שמאי – ואף הקדימו אותם לדבריהם.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1. מה מבדיל לדעתכם מחלוקת "שסופה להתקיים"? 2. איזה כלל דיון אפשר לגזור מהתנהגות בית הלל?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7B4BD6"/>
          <w:sz w:val="26"/>
          <w:rtl w:val="1"/>
          <w:szCs w:val="26"/>
          <w:bCs/>
        </w:rPr>
        <w:t>חלק ב׳ – ניתוח מקרה: ויכוח על טלפונים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6506A"/>
          <w:sz w:val="20"/>
          <w:rtl w:val="1"/>
          <w:szCs w:val="20"/>
        </w:rPr>
        <w:t>נרטיב, עמדה ואינטרס לכל צד.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📵 המקרה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אחרי דיון כיתתי על מדיניות הטלפונים בבית הספר.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אליה: "אמרת שכל מי שבעד טלפונים בבית הספר מכור. זה עלבון!"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שי: "אני רק אמרתי את דעתי. היא תקפה אותי מול כל הכיתה."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val="clear" w:color="auto" w:fill="EEF3FF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</w:r>
          </w:p>
        </w:tc>
        <w:tc>
          <w:tcPr>
            <w:tcW w:type="dxa" w:w="2635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הנרטיב שלו/ה</w:t>
            </w:r>
          </w:p>
        </w:tc>
        <w:tc>
          <w:tcPr>
            <w:tcW w:type="dxa" w:w="2635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עמדה</w:t>
            </w:r>
          </w:p>
        </w:tc>
        <w:tc>
          <w:tcPr>
            <w:tcW w:type="dxa" w:w="2635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אינטרס / צורך</w:t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אליה</w:t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שי</w:t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הצעת הסכם (מי / מה / מתי / מעקב):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7B4BD6"/>
          <w:sz w:val="26"/>
          <w:rtl w:val="1"/>
          <w:szCs w:val="26"/>
          <w:bCs/>
        </w:rPr>
        <w:t>חלק ג׳ – מהאשמה לצורך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6506A"/>
          <w:sz w:val="20"/>
          <w:rtl w:val="1"/>
          <w:szCs w:val="20"/>
        </w:rPr>
        <w:t>נסחו מחדש – בלי ציניות, הכללה או תקיפה אישית.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🔥 אמירה</w:t>
            </w:r>
          </w:p>
        </w:tc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🌉 ניסוח מחדש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כל מי שחושב ככה פשוט לא מבין כלום.</w:t>
            </w:r>
          </w:p>
        </w:tc>
        <w:tc>
          <w:tcPr>
            <w:tcW w:type="dxa" w:w="5270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ברור, כרגיל את עושה מה שבא לך. 🙄</w:t>
            </w:r>
          </w:p>
        </w:tc>
        <w:tc>
          <w:tcPr>
            <w:tcW w:type="dxa" w:w="5270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וואו, איזה רעיון "מבריק". באמת.</w:t>
            </w:r>
          </w:p>
        </w:tc>
        <w:tc>
          <w:tcPr>
            <w:tcW w:type="dxa" w:w="5270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אתה תמיד מתקרבן.</w:t>
            </w:r>
          </w:p>
        </w:tc>
        <w:tc>
          <w:tcPr>
            <w:tcW w:type="dxa" w:w="5270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7A869E"/>
          <w:sz w:val="23"/>
          <w:rtl w:val="1"/>
          <w:szCs w:val="23"/>
        </w:rPr>
        <w:t>✂️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🎟️ כרטיס יציאה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כלל דיון אחד שאאמץ: 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מה יגרום לי לשנות דעה? 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18"/>
          <w:rtl w:val="1"/>
          <w:szCs w:val="18"/>
        </w:rPr>
        <w:t>יצרה: רוית ראש בן ישי · בונים גשר – מחלוקת וגישור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